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33149" w14:textId="61E706BB" w:rsidR="00783921" w:rsidRPr="00783921" w:rsidRDefault="00783921" w:rsidP="00783921">
      <w:pPr>
        <w:rPr>
          <w:rFonts w:ascii="Arial" w:hAnsi="Arial" w:cs="Arial"/>
          <w:b/>
          <w:bCs/>
          <w:sz w:val="28"/>
          <w:szCs w:val="28"/>
        </w:rPr>
      </w:pPr>
      <w:r w:rsidRPr="00783921">
        <w:rPr>
          <w:rFonts w:ascii="Arial" w:hAnsi="Arial" w:cs="Arial"/>
          <w:b/>
          <w:bCs/>
          <w:sz w:val="28"/>
          <w:szCs w:val="28"/>
        </w:rPr>
        <w:t>Appendix 1 – Representations received and Council responses</w:t>
      </w:r>
    </w:p>
    <w:tbl>
      <w:tblPr>
        <w:tblStyle w:val="TableGrid"/>
        <w:tblW w:w="0" w:type="auto"/>
        <w:tblLook w:val="04A0" w:firstRow="1" w:lastRow="0" w:firstColumn="1" w:lastColumn="0" w:noHBand="0" w:noVBand="1"/>
      </w:tblPr>
      <w:tblGrid>
        <w:gridCol w:w="1318"/>
        <w:gridCol w:w="1923"/>
        <w:gridCol w:w="1514"/>
        <w:gridCol w:w="4432"/>
        <w:gridCol w:w="4761"/>
      </w:tblGrid>
      <w:tr w:rsidR="00783921" w:rsidRPr="00783921" w14:paraId="51B03A94" w14:textId="77777777" w:rsidTr="00783921">
        <w:trPr>
          <w:tblHeader/>
        </w:trPr>
        <w:tc>
          <w:tcPr>
            <w:tcW w:w="0" w:type="auto"/>
          </w:tcPr>
          <w:p w14:paraId="73A2320E" w14:textId="77267315" w:rsidR="00783921" w:rsidRPr="00783921" w:rsidRDefault="00783921" w:rsidP="00783921">
            <w:pPr>
              <w:rPr>
                <w:rFonts w:ascii="Arial" w:hAnsi="Arial" w:cs="Arial"/>
                <w:b/>
                <w:bCs/>
              </w:rPr>
            </w:pPr>
            <w:r w:rsidRPr="00783921">
              <w:rPr>
                <w:rFonts w:ascii="Arial" w:eastAsia="Times New Roman" w:hAnsi="Arial" w:cs="Arial"/>
                <w:b/>
                <w:bCs/>
                <w:lang w:eastAsia="en-GB"/>
              </w:rPr>
              <w:t>Date</w:t>
            </w:r>
          </w:p>
        </w:tc>
        <w:tc>
          <w:tcPr>
            <w:tcW w:w="0" w:type="auto"/>
          </w:tcPr>
          <w:p w14:paraId="30673DD2" w14:textId="69317BC8" w:rsidR="00783921" w:rsidRPr="00783921" w:rsidRDefault="00783921" w:rsidP="00783921">
            <w:pPr>
              <w:rPr>
                <w:rFonts w:ascii="Arial" w:hAnsi="Arial" w:cs="Arial"/>
                <w:b/>
                <w:bCs/>
              </w:rPr>
            </w:pPr>
            <w:r w:rsidRPr="00783921">
              <w:rPr>
                <w:rFonts w:ascii="Arial" w:eastAsia="Times New Roman" w:hAnsi="Arial" w:cs="Arial"/>
                <w:b/>
                <w:bCs/>
                <w:lang w:eastAsia="en-GB"/>
              </w:rPr>
              <w:t>Area of Article 4 Direction</w:t>
            </w:r>
          </w:p>
        </w:tc>
        <w:tc>
          <w:tcPr>
            <w:tcW w:w="0" w:type="auto"/>
          </w:tcPr>
          <w:p w14:paraId="03BB6926" w14:textId="51E7576C" w:rsidR="00783921" w:rsidRPr="00783921" w:rsidRDefault="00783921" w:rsidP="00783921">
            <w:pPr>
              <w:rPr>
                <w:rFonts w:ascii="Arial" w:hAnsi="Arial" w:cs="Arial"/>
                <w:b/>
                <w:bCs/>
              </w:rPr>
            </w:pPr>
            <w:r w:rsidRPr="00783921">
              <w:rPr>
                <w:rFonts w:ascii="Arial" w:eastAsia="Times New Roman" w:hAnsi="Arial" w:cs="Arial"/>
                <w:b/>
                <w:bCs/>
                <w:lang w:eastAsia="en-GB"/>
              </w:rPr>
              <w:t>Name of respondent</w:t>
            </w:r>
          </w:p>
        </w:tc>
        <w:tc>
          <w:tcPr>
            <w:tcW w:w="0" w:type="auto"/>
          </w:tcPr>
          <w:p w14:paraId="47BD91B3" w14:textId="06B384E5" w:rsidR="00783921" w:rsidRPr="00783921" w:rsidRDefault="00783921" w:rsidP="00783921">
            <w:pPr>
              <w:rPr>
                <w:rFonts w:ascii="Arial" w:hAnsi="Arial" w:cs="Arial"/>
                <w:b/>
                <w:bCs/>
              </w:rPr>
            </w:pPr>
            <w:r w:rsidRPr="00783921">
              <w:rPr>
                <w:rFonts w:ascii="Arial" w:eastAsia="Times New Roman" w:hAnsi="Arial" w:cs="Arial"/>
                <w:b/>
                <w:bCs/>
                <w:lang w:eastAsia="en-GB"/>
              </w:rPr>
              <w:t>Consultation response</w:t>
            </w:r>
          </w:p>
        </w:tc>
        <w:tc>
          <w:tcPr>
            <w:tcW w:w="0" w:type="auto"/>
          </w:tcPr>
          <w:p w14:paraId="4E8B5106" w14:textId="455782C4" w:rsidR="00783921" w:rsidRPr="00783921" w:rsidRDefault="00783921" w:rsidP="00783921">
            <w:pPr>
              <w:rPr>
                <w:rFonts w:ascii="Arial" w:hAnsi="Arial" w:cs="Arial"/>
                <w:b/>
                <w:bCs/>
              </w:rPr>
            </w:pPr>
            <w:r w:rsidRPr="00783921">
              <w:rPr>
                <w:rFonts w:ascii="Arial" w:hAnsi="Arial" w:cs="Arial"/>
                <w:b/>
                <w:bCs/>
              </w:rPr>
              <w:t>Officer response</w:t>
            </w:r>
          </w:p>
        </w:tc>
      </w:tr>
      <w:tr w:rsidR="00783921" w:rsidRPr="00783921" w14:paraId="3678FA2C" w14:textId="77777777" w:rsidTr="00783921">
        <w:tc>
          <w:tcPr>
            <w:tcW w:w="0" w:type="auto"/>
          </w:tcPr>
          <w:p w14:paraId="70C43314" w14:textId="6EA7FE8A" w:rsidR="00783921" w:rsidRPr="00783921" w:rsidRDefault="00783921" w:rsidP="00783921">
            <w:pPr>
              <w:rPr>
                <w:rFonts w:ascii="Arial" w:hAnsi="Arial" w:cs="Arial"/>
                <w:b/>
                <w:bCs/>
              </w:rPr>
            </w:pPr>
            <w:r w:rsidRPr="00783921">
              <w:rPr>
                <w:rFonts w:ascii="Arial" w:eastAsia="Times New Roman" w:hAnsi="Arial" w:cs="Arial"/>
                <w:color w:val="000000"/>
                <w:lang w:eastAsia="en-GB"/>
              </w:rPr>
              <w:t>16/12/2020</w:t>
            </w:r>
          </w:p>
        </w:tc>
        <w:tc>
          <w:tcPr>
            <w:tcW w:w="0" w:type="auto"/>
          </w:tcPr>
          <w:p w14:paraId="31E87503" w14:textId="1F6D8D1F" w:rsidR="00783921" w:rsidRPr="00783921" w:rsidRDefault="00783921" w:rsidP="00783921">
            <w:pPr>
              <w:rPr>
                <w:rFonts w:ascii="Arial" w:hAnsi="Arial" w:cs="Arial"/>
                <w:b/>
                <w:bCs/>
              </w:rPr>
            </w:pPr>
            <w:r w:rsidRPr="00783921">
              <w:rPr>
                <w:rFonts w:ascii="Arial" w:eastAsia="Times New Roman" w:hAnsi="Arial" w:cs="Arial"/>
                <w:color w:val="000000"/>
                <w:lang w:eastAsia="en-GB"/>
              </w:rPr>
              <w:t>Canons Park and Kerry Avenue Conservation Areas</w:t>
            </w:r>
          </w:p>
        </w:tc>
        <w:tc>
          <w:tcPr>
            <w:tcW w:w="0" w:type="auto"/>
          </w:tcPr>
          <w:p w14:paraId="3DDDB98D" w14:textId="791B2EC8" w:rsidR="00783921" w:rsidRPr="00783921" w:rsidRDefault="00783921" w:rsidP="00783921">
            <w:pPr>
              <w:rPr>
                <w:rFonts w:ascii="Arial" w:hAnsi="Arial" w:cs="Arial"/>
                <w:b/>
                <w:bCs/>
              </w:rPr>
            </w:pPr>
            <w:r w:rsidRPr="00783921">
              <w:rPr>
                <w:rFonts w:ascii="Arial" w:eastAsia="Times New Roman" w:hAnsi="Arial" w:cs="Arial"/>
                <w:color w:val="000000"/>
                <w:lang w:eastAsia="en-GB"/>
              </w:rPr>
              <w:t>Mark Woods</w:t>
            </w:r>
          </w:p>
        </w:tc>
        <w:tc>
          <w:tcPr>
            <w:tcW w:w="0" w:type="auto"/>
          </w:tcPr>
          <w:p w14:paraId="7E24184E" w14:textId="30276BB8" w:rsidR="00783921" w:rsidRPr="00783921" w:rsidRDefault="00783921" w:rsidP="00783921">
            <w:pPr>
              <w:rPr>
                <w:rFonts w:ascii="Arial" w:hAnsi="Arial" w:cs="Arial"/>
                <w:b/>
                <w:bCs/>
              </w:rPr>
            </w:pPr>
            <w:r w:rsidRPr="00783921">
              <w:rPr>
                <w:rFonts w:ascii="Arial" w:eastAsia="Times New Roman" w:hAnsi="Arial" w:cs="Arial"/>
                <w:color w:val="000000"/>
                <w:lang w:eastAsia="en-GB"/>
              </w:rPr>
              <w:t>I'm looking for the order and map for the Canons Park and Kerry Avenue Conservation areas, as advertised in the Harrow times on the 10th of December.</w:t>
            </w:r>
          </w:p>
        </w:tc>
        <w:tc>
          <w:tcPr>
            <w:tcW w:w="0" w:type="auto"/>
          </w:tcPr>
          <w:p w14:paraId="49C5707B" w14:textId="389567A3" w:rsidR="00783921" w:rsidRPr="00783921" w:rsidRDefault="00783921" w:rsidP="00783921">
            <w:pPr>
              <w:rPr>
                <w:rFonts w:ascii="Arial" w:hAnsi="Arial" w:cs="Arial"/>
                <w:b/>
                <w:bCs/>
              </w:rPr>
            </w:pPr>
            <w:r w:rsidRPr="00783921">
              <w:rPr>
                <w:rFonts w:ascii="Arial" w:eastAsia="Times New Roman" w:hAnsi="Arial" w:cs="Arial"/>
                <w:lang w:eastAsia="en-GB"/>
              </w:rPr>
              <w:t>These were provided. It was explained that the Direction would require planning permission for the demolition of boundary treatments where there is already a requirement for planning permission for alteration of a boundary treatment.</w:t>
            </w:r>
          </w:p>
        </w:tc>
      </w:tr>
      <w:tr w:rsidR="00783921" w:rsidRPr="00783921" w14:paraId="1D838483" w14:textId="77777777" w:rsidTr="00783921">
        <w:tc>
          <w:tcPr>
            <w:tcW w:w="0" w:type="auto"/>
          </w:tcPr>
          <w:p w14:paraId="5A223B81" w14:textId="616AABCC" w:rsidR="00783921" w:rsidRPr="00783921" w:rsidRDefault="00783921" w:rsidP="00783921">
            <w:pPr>
              <w:rPr>
                <w:rFonts w:ascii="Arial" w:hAnsi="Arial" w:cs="Arial"/>
                <w:b/>
                <w:bCs/>
              </w:rPr>
            </w:pPr>
            <w:r w:rsidRPr="00783921">
              <w:rPr>
                <w:rFonts w:ascii="Arial" w:eastAsia="Times New Roman" w:hAnsi="Arial" w:cs="Arial"/>
                <w:lang w:eastAsia="en-GB"/>
              </w:rPr>
              <w:t>05/01/</w:t>
            </w:r>
            <w:r w:rsidRPr="00783921">
              <w:rPr>
                <w:rFonts w:ascii="Arial" w:eastAsia="Times New Roman" w:hAnsi="Arial" w:cs="Arial"/>
                <w:color w:val="000000"/>
                <w:lang w:eastAsia="en-GB"/>
              </w:rPr>
              <w:t>2021</w:t>
            </w:r>
          </w:p>
        </w:tc>
        <w:tc>
          <w:tcPr>
            <w:tcW w:w="0" w:type="auto"/>
          </w:tcPr>
          <w:p w14:paraId="6E51B5AD" w14:textId="3D3F4B32" w:rsidR="00783921" w:rsidRPr="00783921" w:rsidRDefault="00783921" w:rsidP="00783921">
            <w:pPr>
              <w:rPr>
                <w:rFonts w:ascii="Arial" w:hAnsi="Arial" w:cs="Arial"/>
                <w:b/>
                <w:bCs/>
              </w:rPr>
            </w:pPr>
            <w:r w:rsidRPr="00783921">
              <w:rPr>
                <w:rFonts w:ascii="Arial" w:eastAsia="Times New Roman" w:hAnsi="Arial" w:cs="Arial"/>
                <w:lang w:eastAsia="en-GB"/>
              </w:rPr>
              <w:t>Canons Park Conservation Area</w:t>
            </w:r>
          </w:p>
        </w:tc>
        <w:tc>
          <w:tcPr>
            <w:tcW w:w="0" w:type="auto"/>
          </w:tcPr>
          <w:p w14:paraId="4FB3AAAD" w14:textId="41AF8B6C" w:rsidR="00783921" w:rsidRPr="00783921" w:rsidRDefault="00783921" w:rsidP="00783921">
            <w:pPr>
              <w:rPr>
                <w:rFonts w:ascii="Arial" w:hAnsi="Arial" w:cs="Arial"/>
                <w:b/>
                <w:bCs/>
              </w:rPr>
            </w:pPr>
            <w:r w:rsidRPr="00783921">
              <w:rPr>
                <w:rFonts w:ascii="Arial" w:eastAsia="Times New Roman" w:hAnsi="Arial" w:cs="Arial"/>
                <w:lang w:eastAsia="en-GB"/>
              </w:rPr>
              <w:t xml:space="preserve">Edwin </w:t>
            </w:r>
            <w:proofErr w:type="spellStart"/>
            <w:r w:rsidRPr="00783921">
              <w:rPr>
                <w:rFonts w:ascii="Arial" w:eastAsia="Times New Roman" w:hAnsi="Arial" w:cs="Arial"/>
                <w:lang w:eastAsia="en-GB"/>
              </w:rPr>
              <w:t>Soloman</w:t>
            </w:r>
            <w:proofErr w:type="spellEnd"/>
          </w:p>
        </w:tc>
        <w:tc>
          <w:tcPr>
            <w:tcW w:w="0" w:type="auto"/>
          </w:tcPr>
          <w:p w14:paraId="57746A9D" w14:textId="77777777" w:rsidR="00783921" w:rsidRPr="00783921" w:rsidRDefault="00783921" w:rsidP="00783921">
            <w:pPr>
              <w:widowControl w:val="0"/>
              <w:rPr>
                <w:rFonts w:ascii="Arial" w:eastAsia="Times New Roman" w:hAnsi="Arial" w:cs="Arial"/>
                <w:color w:val="000000"/>
                <w:lang w:eastAsia="en-GB"/>
              </w:rPr>
            </w:pPr>
            <w:r w:rsidRPr="00783921">
              <w:rPr>
                <w:rFonts w:ascii="Arial" w:eastAsia="Times New Roman" w:hAnsi="Arial" w:cs="Arial"/>
                <w:color w:val="000000"/>
                <w:lang w:eastAsia="en-GB"/>
              </w:rPr>
              <w:t xml:space="preserve">I am the Chairman of the Canons Drive Estate and a Notice was brought to my attention by a resident </w:t>
            </w:r>
          </w:p>
          <w:p w14:paraId="282AE499" w14:textId="77777777" w:rsidR="00783921" w:rsidRPr="00783921" w:rsidRDefault="00783921" w:rsidP="00783921">
            <w:pPr>
              <w:widowControl w:val="0"/>
              <w:rPr>
                <w:rFonts w:ascii="Arial" w:eastAsia="Times New Roman" w:hAnsi="Arial" w:cs="Arial"/>
                <w:color w:val="000000"/>
                <w:lang w:eastAsia="en-GB"/>
              </w:rPr>
            </w:pPr>
          </w:p>
          <w:p w14:paraId="10909A13" w14:textId="43DA0BC0" w:rsidR="00783921" w:rsidRPr="00783921" w:rsidRDefault="00783921" w:rsidP="00783921">
            <w:pPr>
              <w:widowControl w:val="0"/>
              <w:rPr>
                <w:rFonts w:ascii="Arial" w:eastAsia="Times New Roman" w:hAnsi="Arial" w:cs="Arial"/>
                <w:color w:val="000000"/>
                <w:lang w:eastAsia="en-GB"/>
              </w:rPr>
            </w:pPr>
            <w:r w:rsidRPr="00783921">
              <w:rPr>
                <w:rFonts w:ascii="Arial" w:eastAsia="Times New Roman" w:hAnsi="Arial" w:cs="Arial"/>
                <w:color w:val="000000"/>
                <w:lang w:eastAsia="en-GB"/>
              </w:rPr>
              <w:t xml:space="preserve">This Notice posted on a lamp post at the top of Lake View (on the Canons Dive Estate) close to </w:t>
            </w:r>
            <w:proofErr w:type="spellStart"/>
            <w:r w:rsidRPr="00783921">
              <w:rPr>
                <w:rFonts w:ascii="Arial" w:eastAsia="Times New Roman" w:hAnsi="Arial" w:cs="Arial"/>
                <w:color w:val="000000"/>
                <w:lang w:eastAsia="en-GB"/>
              </w:rPr>
              <w:t>Stonegrove</w:t>
            </w:r>
            <w:proofErr w:type="spellEnd"/>
            <w:r w:rsidRPr="00783921">
              <w:rPr>
                <w:rFonts w:ascii="Arial" w:eastAsia="Times New Roman" w:hAnsi="Arial" w:cs="Arial"/>
                <w:color w:val="000000"/>
                <w:lang w:eastAsia="en-GB"/>
              </w:rPr>
              <w:t>. It would seem no other Notices were placed on the Estate even though it referred to several roads on the Estate.</w:t>
            </w:r>
          </w:p>
          <w:p w14:paraId="1673923D" w14:textId="77777777" w:rsidR="00783921" w:rsidRPr="00783921" w:rsidRDefault="00783921" w:rsidP="00783921">
            <w:pPr>
              <w:widowControl w:val="0"/>
              <w:rPr>
                <w:rFonts w:ascii="Arial" w:eastAsia="Times New Roman" w:hAnsi="Arial" w:cs="Arial"/>
                <w:color w:val="000000"/>
                <w:lang w:eastAsia="en-GB"/>
              </w:rPr>
            </w:pPr>
          </w:p>
          <w:p w14:paraId="6ABDDEA3" w14:textId="77777777" w:rsidR="00783921" w:rsidRPr="00783921" w:rsidRDefault="00783921" w:rsidP="00783921">
            <w:pPr>
              <w:widowControl w:val="0"/>
              <w:rPr>
                <w:rFonts w:ascii="Arial" w:eastAsia="Times New Roman" w:hAnsi="Arial" w:cs="Arial"/>
                <w:color w:val="000000"/>
                <w:lang w:eastAsia="en-GB"/>
              </w:rPr>
            </w:pPr>
            <w:r w:rsidRPr="00783921">
              <w:rPr>
                <w:rFonts w:ascii="Arial" w:eastAsia="Times New Roman" w:hAnsi="Arial" w:cs="Arial"/>
                <w:color w:val="000000"/>
                <w:lang w:eastAsia="en-GB"/>
              </w:rPr>
              <w:t>It refers to Article 4(1) The Direction applies to the development described in the following class of Order</w:t>
            </w:r>
          </w:p>
          <w:p w14:paraId="11130110" w14:textId="77777777" w:rsidR="00783921" w:rsidRPr="00783921" w:rsidRDefault="00783921" w:rsidP="00783921">
            <w:pPr>
              <w:widowControl w:val="0"/>
              <w:rPr>
                <w:rFonts w:ascii="Arial" w:eastAsia="Times New Roman" w:hAnsi="Arial" w:cs="Arial"/>
                <w:color w:val="000000"/>
                <w:lang w:eastAsia="en-GB"/>
              </w:rPr>
            </w:pPr>
          </w:p>
          <w:p w14:paraId="211C813B" w14:textId="77777777" w:rsidR="00783921" w:rsidRPr="00783921" w:rsidRDefault="00783921" w:rsidP="00783921">
            <w:pPr>
              <w:widowControl w:val="0"/>
              <w:rPr>
                <w:rFonts w:ascii="Arial" w:eastAsia="Times New Roman" w:hAnsi="Arial" w:cs="Arial"/>
                <w:color w:val="000000"/>
                <w:lang w:eastAsia="en-GB"/>
              </w:rPr>
            </w:pPr>
            <w:r w:rsidRPr="00783921">
              <w:rPr>
                <w:rFonts w:ascii="Arial" w:eastAsia="Times New Roman" w:hAnsi="Arial" w:cs="Arial"/>
                <w:color w:val="000000"/>
                <w:lang w:eastAsia="en-GB"/>
              </w:rPr>
              <w:t>The following permitted development rights are withdrawn relating to schedule 2 of the Order.</w:t>
            </w:r>
          </w:p>
          <w:p w14:paraId="5D9673AC" w14:textId="77777777" w:rsidR="00783921" w:rsidRPr="00783921" w:rsidRDefault="00783921" w:rsidP="00783921">
            <w:pPr>
              <w:widowControl w:val="0"/>
              <w:rPr>
                <w:rFonts w:ascii="Arial" w:eastAsia="Times New Roman" w:hAnsi="Arial" w:cs="Arial"/>
                <w:color w:val="000000"/>
                <w:lang w:eastAsia="en-GB"/>
              </w:rPr>
            </w:pPr>
          </w:p>
          <w:p w14:paraId="6FE07302" w14:textId="47CDF919" w:rsidR="00783921" w:rsidRPr="00783921" w:rsidRDefault="00783921" w:rsidP="00783921">
            <w:pPr>
              <w:widowControl w:val="0"/>
              <w:rPr>
                <w:rFonts w:ascii="Arial" w:eastAsia="Times New Roman" w:hAnsi="Arial" w:cs="Arial"/>
                <w:color w:val="000000"/>
                <w:lang w:eastAsia="en-GB"/>
              </w:rPr>
            </w:pPr>
            <w:r w:rsidRPr="00783921">
              <w:rPr>
                <w:rFonts w:ascii="Arial" w:eastAsia="Times New Roman" w:hAnsi="Arial" w:cs="Arial"/>
                <w:color w:val="000000"/>
                <w:lang w:eastAsia="en-GB"/>
              </w:rPr>
              <w:t>It would seem certain Orders are being withdrawn. I am unable to clearly look at the document.</w:t>
            </w:r>
          </w:p>
          <w:p w14:paraId="10A918A7" w14:textId="77777777" w:rsidR="00783921" w:rsidRPr="00783921" w:rsidRDefault="00783921" w:rsidP="00783921">
            <w:pPr>
              <w:widowControl w:val="0"/>
              <w:rPr>
                <w:rFonts w:ascii="Arial" w:eastAsia="Times New Roman" w:hAnsi="Arial" w:cs="Arial"/>
                <w:color w:val="000000"/>
                <w:lang w:eastAsia="en-GB"/>
              </w:rPr>
            </w:pPr>
          </w:p>
          <w:p w14:paraId="42237B23" w14:textId="77777777" w:rsidR="00783921" w:rsidRPr="00783921" w:rsidRDefault="00783921" w:rsidP="00783921">
            <w:pPr>
              <w:widowControl w:val="0"/>
              <w:rPr>
                <w:rFonts w:ascii="Arial" w:eastAsia="Times New Roman" w:hAnsi="Arial" w:cs="Arial"/>
                <w:color w:val="000000"/>
                <w:lang w:eastAsia="en-GB"/>
              </w:rPr>
            </w:pPr>
            <w:r w:rsidRPr="00783921">
              <w:rPr>
                <w:rFonts w:ascii="Arial" w:eastAsia="Times New Roman" w:hAnsi="Arial" w:cs="Arial"/>
                <w:color w:val="000000"/>
                <w:lang w:eastAsia="en-GB"/>
              </w:rPr>
              <w:t>I am surprised as Chair not being notified of such Orders or Restrictions on the Estate</w:t>
            </w:r>
          </w:p>
          <w:p w14:paraId="6637B798" w14:textId="77777777" w:rsidR="00783921" w:rsidRPr="00783921" w:rsidRDefault="00783921" w:rsidP="00783921">
            <w:pPr>
              <w:widowControl w:val="0"/>
              <w:rPr>
                <w:rFonts w:ascii="Arial" w:eastAsia="Times New Roman" w:hAnsi="Arial" w:cs="Arial"/>
                <w:color w:val="000000"/>
                <w:lang w:eastAsia="en-GB"/>
              </w:rPr>
            </w:pPr>
          </w:p>
          <w:p w14:paraId="3AA7A05D" w14:textId="028B1FCF" w:rsidR="00783921" w:rsidRPr="00783921" w:rsidRDefault="00783921" w:rsidP="00783921">
            <w:pPr>
              <w:rPr>
                <w:rFonts w:ascii="Arial" w:hAnsi="Arial" w:cs="Arial"/>
                <w:b/>
                <w:bCs/>
              </w:rPr>
            </w:pPr>
            <w:r w:rsidRPr="00783921">
              <w:rPr>
                <w:rFonts w:ascii="Arial" w:eastAsia="Times New Roman" w:hAnsi="Arial" w:cs="Arial"/>
                <w:color w:val="000000"/>
                <w:lang w:eastAsia="en-GB"/>
              </w:rPr>
              <w:lastRenderedPageBreak/>
              <w:t xml:space="preserve">Could you please explain what this refers to and how it could </w:t>
            </w:r>
            <w:proofErr w:type="spellStart"/>
            <w:proofErr w:type="gramStart"/>
            <w:r w:rsidRPr="00783921">
              <w:rPr>
                <w:rFonts w:ascii="Arial" w:eastAsia="Times New Roman" w:hAnsi="Arial" w:cs="Arial"/>
                <w:color w:val="000000"/>
                <w:lang w:eastAsia="en-GB"/>
              </w:rPr>
              <w:t>effect</w:t>
            </w:r>
            <w:proofErr w:type="spellEnd"/>
            <w:proofErr w:type="gramEnd"/>
            <w:r w:rsidRPr="00783921">
              <w:rPr>
                <w:rFonts w:ascii="Arial" w:eastAsia="Times New Roman" w:hAnsi="Arial" w:cs="Arial"/>
                <w:color w:val="000000"/>
                <w:lang w:eastAsia="en-GB"/>
              </w:rPr>
              <w:t xml:space="preserve"> residents or the Estate</w:t>
            </w:r>
          </w:p>
        </w:tc>
        <w:tc>
          <w:tcPr>
            <w:tcW w:w="0" w:type="auto"/>
          </w:tcPr>
          <w:p w14:paraId="4BBFF0BE" w14:textId="24C3AAB9" w:rsidR="00783921" w:rsidRPr="00783921" w:rsidRDefault="00783921" w:rsidP="00783921">
            <w:pPr>
              <w:rPr>
                <w:rFonts w:ascii="Arial" w:hAnsi="Arial" w:cs="Arial"/>
                <w:b/>
                <w:bCs/>
              </w:rPr>
            </w:pPr>
            <w:r w:rsidRPr="00783921">
              <w:rPr>
                <w:rFonts w:ascii="Arial" w:eastAsia="Times New Roman" w:hAnsi="Arial" w:cs="Arial"/>
                <w:lang w:eastAsia="en-GB"/>
              </w:rPr>
              <w:lastRenderedPageBreak/>
              <w:t>He was informed that the formal consultation requirements were followed which included two site notices in the conservation area and he was made aware of the proposals via the consultation process.  It was explained that the Direction would require planning permission for the demolition of boundary treatments where there is already a requirement for planning permission for alteration of a boundary treatment.</w:t>
            </w:r>
          </w:p>
        </w:tc>
      </w:tr>
      <w:tr w:rsidR="00783921" w:rsidRPr="00783921" w14:paraId="1497E33B" w14:textId="77777777" w:rsidTr="00783921">
        <w:tc>
          <w:tcPr>
            <w:tcW w:w="0" w:type="auto"/>
          </w:tcPr>
          <w:p w14:paraId="597F671C" w14:textId="3839CDF2" w:rsidR="00783921" w:rsidRPr="00783921" w:rsidRDefault="00783921" w:rsidP="00783921">
            <w:pPr>
              <w:rPr>
                <w:rFonts w:ascii="Arial" w:hAnsi="Arial" w:cs="Arial"/>
                <w:b/>
                <w:bCs/>
              </w:rPr>
            </w:pPr>
            <w:r w:rsidRPr="00783921">
              <w:rPr>
                <w:rFonts w:ascii="Arial" w:eastAsia="Times New Roman" w:hAnsi="Arial" w:cs="Arial"/>
                <w:lang w:eastAsia="en-GB"/>
              </w:rPr>
              <w:t>15/03/2021</w:t>
            </w:r>
          </w:p>
        </w:tc>
        <w:tc>
          <w:tcPr>
            <w:tcW w:w="0" w:type="auto"/>
          </w:tcPr>
          <w:p w14:paraId="07A38EFE" w14:textId="1AB075D6" w:rsidR="00783921" w:rsidRPr="00783921" w:rsidRDefault="00783921" w:rsidP="00783921">
            <w:pPr>
              <w:rPr>
                <w:rFonts w:ascii="Arial" w:hAnsi="Arial" w:cs="Arial"/>
                <w:b/>
                <w:bCs/>
              </w:rPr>
            </w:pPr>
            <w:proofErr w:type="spellStart"/>
            <w:r w:rsidRPr="00783921">
              <w:rPr>
                <w:rFonts w:ascii="Arial" w:eastAsia="Times New Roman" w:hAnsi="Arial" w:cs="Arial"/>
                <w:color w:val="000000"/>
                <w:lang w:eastAsia="en-GB"/>
              </w:rPr>
              <w:t>Pinnerwood</w:t>
            </w:r>
            <w:proofErr w:type="spellEnd"/>
            <w:r w:rsidRPr="00783921">
              <w:rPr>
                <w:rFonts w:ascii="Arial" w:eastAsia="Times New Roman" w:hAnsi="Arial" w:cs="Arial"/>
                <w:color w:val="000000"/>
                <w:lang w:eastAsia="en-GB"/>
              </w:rPr>
              <w:t xml:space="preserve"> Park Conservation Area</w:t>
            </w:r>
          </w:p>
        </w:tc>
        <w:tc>
          <w:tcPr>
            <w:tcW w:w="0" w:type="auto"/>
          </w:tcPr>
          <w:p w14:paraId="28B15661" w14:textId="03F6D009" w:rsidR="00783921" w:rsidRPr="00783921" w:rsidRDefault="00783921" w:rsidP="00783921">
            <w:pPr>
              <w:rPr>
                <w:rFonts w:ascii="Arial" w:hAnsi="Arial" w:cs="Arial"/>
                <w:b/>
                <w:bCs/>
              </w:rPr>
            </w:pPr>
            <w:r w:rsidRPr="00783921">
              <w:rPr>
                <w:rFonts w:ascii="Arial" w:eastAsia="Times New Roman" w:hAnsi="Arial" w:cs="Arial"/>
                <w:color w:val="000000"/>
                <w:lang w:eastAsia="en-GB"/>
              </w:rPr>
              <w:t>Jonathan</w:t>
            </w:r>
          </w:p>
        </w:tc>
        <w:tc>
          <w:tcPr>
            <w:tcW w:w="0" w:type="auto"/>
          </w:tcPr>
          <w:p w14:paraId="364B923E" w14:textId="7CB94084" w:rsidR="00783921" w:rsidRPr="00783921" w:rsidRDefault="00783921" w:rsidP="00783921">
            <w:pPr>
              <w:rPr>
                <w:rFonts w:ascii="Arial" w:hAnsi="Arial" w:cs="Arial"/>
                <w:b/>
                <w:bCs/>
              </w:rPr>
            </w:pPr>
            <w:r w:rsidRPr="00783921">
              <w:rPr>
                <w:rFonts w:ascii="Arial" w:eastAsia="Times New Roman" w:hAnsi="Arial" w:cs="Arial"/>
                <w:color w:val="000000"/>
                <w:lang w:eastAsia="en-GB"/>
              </w:rPr>
              <w:t>Please can you tell me what this is all about.</w:t>
            </w:r>
            <w:r w:rsidRPr="00783921">
              <w:rPr>
                <w:rFonts w:ascii="Arial" w:eastAsia="Times New Roman" w:hAnsi="Arial" w:cs="Arial"/>
                <w:color w:val="000000"/>
                <w:lang w:eastAsia="en-GB"/>
              </w:rPr>
              <w:br/>
            </w:r>
            <w:r w:rsidRPr="00783921">
              <w:rPr>
                <w:rFonts w:ascii="Arial" w:eastAsia="Times New Roman" w:hAnsi="Arial" w:cs="Arial"/>
                <w:color w:val="000000"/>
                <w:lang w:eastAsia="en-GB"/>
              </w:rPr>
              <w:br/>
              <w:t>This is urgent !!!!</w:t>
            </w:r>
            <w:r w:rsidRPr="00783921">
              <w:rPr>
                <w:rFonts w:ascii="Arial" w:eastAsia="Times New Roman" w:hAnsi="Arial" w:cs="Arial"/>
                <w:color w:val="000000"/>
                <w:lang w:eastAsia="en-GB"/>
              </w:rPr>
              <w:br/>
            </w:r>
            <w:r w:rsidRPr="00783921">
              <w:rPr>
                <w:rFonts w:ascii="Arial" w:eastAsia="Times New Roman" w:hAnsi="Arial" w:cs="Arial"/>
                <w:color w:val="000000"/>
                <w:lang w:eastAsia="en-GB"/>
              </w:rPr>
              <w:br/>
              <w:t>Many thanks.</w:t>
            </w:r>
          </w:p>
        </w:tc>
        <w:tc>
          <w:tcPr>
            <w:tcW w:w="0" w:type="auto"/>
          </w:tcPr>
          <w:p w14:paraId="0C36278C" w14:textId="78A8CC39" w:rsidR="00783921" w:rsidRPr="00783921" w:rsidRDefault="00783921" w:rsidP="00783921">
            <w:pPr>
              <w:rPr>
                <w:rFonts w:ascii="Arial" w:hAnsi="Arial" w:cs="Arial"/>
                <w:b/>
                <w:bCs/>
              </w:rPr>
            </w:pPr>
            <w:r w:rsidRPr="00783921">
              <w:rPr>
                <w:rFonts w:ascii="Arial" w:eastAsia="Times New Roman" w:hAnsi="Arial" w:cs="Arial"/>
                <w:lang w:eastAsia="en-GB"/>
              </w:rPr>
              <w:t>As above.</w:t>
            </w:r>
          </w:p>
        </w:tc>
      </w:tr>
      <w:tr w:rsidR="00783921" w:rsidRPr="00783921" w14:paraId="779E3607" w14:textId="77777777" w:rsidTr="00783921">
        <w:tc>
          <w:tcPr>
            <w:tcW w:w="0" w:type="auto"/>
          </w:tcPr>
          <w:p w14:paraId="21F4F8D8" w14:textId="3F9FAFF2" w:rsidR="00783921" w:rsidRPr="00783921" w:rsidRDefault="00783921" w:rsidP="00783921">
            <w:pPr>
              <w:rPr>
                <w:rFonts w:ascii="Arial" w:hAnsi="Arial" w:cs="Arial"/>
                <w:b/>
                <w:bCs/>
              </w:rPr>
            </w:pPr>
            <w:r w:rsidRPr="00783921">
              <w:rPr>
                <w:rFonts w:ascii="Arial" w:eastAsia="Times New Roman" w:hAnsi="Arial" w:cs="Arial"/>
                <w:lang w:eastAsia="en-GB"/>
              </w:rPr>
              <w:t>15/03/2021</w:t>
            </w:r>
          </w:p>
        </w:tc>
        <w:tc>
          <w:tcPr>
            <w:tcW w:w="0" w:type="auto"/>
          </w:tcPr>
          <w:p w14:paraId="4DFB48F7" w14:textId="7E19142E" w:rsidR="00783921" w:rsidRPr="00783921" w:rsidRDefault="00783921" w:rsidP="00783921">
            <w:pPr>
              <w:rPr>
                <w:rFonts w:ascii="Arial" w:hAnsi="Arial" w:cs="Arial"/>
                <w:b/>
                <w:bCs/>
              </w:rPr>
            </w:pPr>
            <w:proofErr w:type="spellStart"/>
            <w:r w:rsidRPr="00783921">
              <w:rPr>
                <w:rFonts w:ascii="Arial" w:eastAsia="Times New Roman" w:hAnsi="Arial" w:cs="Arial"/>
                <w:color w:val="000000"/>
                <w:lang w:eastAsia="en-GB"/>
              </w:rPr>
              <w:t>Pinnerwood</w:t>
            </w:r>
            <w:proofErr w:type="spellEnd"/>
            <w:r w:rsidRPr="00783921">
              <w:rPr>
                <w:rFonts w:ascii="Arial" w:eastAsia="Times New Roman" w:hAnsi="Arial" w:cs="Arial"/>
                <w:color w:val="000000"/>
                <w:lang w:eastAsia="en-GB"/>
              </w:rPr>
              <w:t xml:space="preserve"> Park Conservation Area</w:t>
            </w:r>
          </w:p>
        </w:tc>
        <w:tc>
          <w:tcPr>
            <w:tcW w:w="0" w:type="auto"/>
          </w:tcPr>
          <w:p w14:paraId="3C2B050C" w14:textId="078D8430" w:rsidR="00783921" w:rsidRPr="00783921" w:rsidRDefault="00783921" w:rsidP="00783921">
            <w:pPr>
              <w:rPr>
                <w:rFonts w:ascii="Arial" w:hAnsi="Arial" w:cs="Arial"/>
                <w:b/>
                <w:bCs/>
              </w:rPr>
            </w:pPr>
            <w:r w:rsidRPr="00783921">
              <w:rPr>
                <w:rFonts w:ascii="Arial" w:eastAsia="Times New Roman" w:hAnsi="Arial" w:cs="Arial"/>
                <w:color w:val="000000"/>
                <w:lang w:eastAsia="en-GB"/>
              </w:rPr>
              <w:t>Gerry Hawkins</w:t>
            </w:r>
          </w:p>
        </w:tc>
        <w:tc>
          <w:tcPr>
            <w:tcW w:w="0" w:type="auto"/>
          </w:tcPr>
          <w:p w14:paraId="596D649D" w14:textId="5B5356E3" w:rsidR="00783921" w:rsidRPr="00783921" w:rsidRDefault="00783921" w:rsidP="00783921">
            <w:pPr>
              <w:rPr>
                <w:rFonts w:ascii="Arial" w:hAnsi="Arial" w:cs="Arial"/>
                <w:b/>
                <w:bCs/>
              </w:rPr>
            </w:pPr>
            <w:r w:rsidRPr="00783921">
              <w:rPr>
                <w:rFonts w:ascii="Arial" w:eastAsia="Times New Roman" w:hAnsi="Arial" w:cs="Arial"/>
                <w:color w:val="000000"/>
                <w:lang w:eastAsia="en-GB"/>
              </w:rPr>
              <w:t xml:space="preserve">I have just noticed a sign near the Green in Woodhall Gate about fences and gates needing planning permission.  I wondered why it has been posted at this time, if it is the only notice on the estate and does it include repairs etc. Could you please give me a ring to talk about </w:t>
            </w:r>
            <w:proofErr w:type="gramStart"/>
            <w:r w:rsidRPr="00783921">
              <w:rPr>
                <w:rFonts w:ascii="Arial" w:eastAsia="Times New Roman" w:hAnsi="Arial" w:cs="Arial"/>
                <w:color w:val="000000"/>
                <w:lang w:eastAsia="en-GB"/>
              </w:rPr>
              <w:t>it</w:t>
            </w:r>
            <w:r w:rsidR="00675FE3">
              <w:rPr>
                <w:rFonts w:ascii="Arial" w:eastAsia="Times New Roman" w:hAnsi="Arial" w:cs="Arial"/>
                <w:color w:val="000000"/>
                <w:lang w:eastAsia="en-GB"/>
              </w:rPr>
              <w:t>.</w:t>
            </w:r>
            <w:proofErr w:type="gramEnd"/>
            <w:r w:rsidRPr="00783921">
              <w:rPr>
                <w:rFonts w:ascii="Arial" w:eastAsia="Times New Roman" w:hAnsi="Arial" w:cs="Arial"/>
                <w:color w:val="000000"/>
                <w:lang w:eastAsia="en-GB"/>
              </w:rPr>
              <w:t xml:space="preserve"> </w:t>
            </w:r>
          </w:p>
        </w:tc>
        <w:tc>
          <w:tcPr>
            <w:tcW w:w="0" w:type="auto"/>
          </w:tcPr>
          <w:p w14:paraId="54B9D145" w14:textId="3F263B55" w:rsidR="00783921" w:rsidRPr="00783921" w:rsidRDefault="00783921" w:rsidP="00783921">
            <w:pPr>
              <w:rPr>
                <w:rFonts w:ascii="Arial" w:hAnsi="Arial" w:cs="Arial"/>
                <w:b/>
                <w:bCs/>
              </w:rPr>
            </w:pPr>
            <w:r w:rsidRPr="00783921">
              <w:rPr>
                <w:rFonts w:ascii="Arial" w:eastAsia="Times New Roman" w:hAnsi="Arial" w:cs="Arial"/>
                <w:lang w:eastAsia="en-GB"/>
              </w:rPr>
              <w:t>As above.</w:t>
            </w:r>
          </w:p>
        </w:tc>
      </w:tr>
      <w:tr w:rsidR="00783921" w:rsidRPr="00783921" w14:paraId="0C3225A4" w14:textId="77777777" w:rsidTr="00783921">
        <w:tc>
          <w:tcPr>
            <w:tcW w:w="0" w:type="auto"/>
          </w:tcPr>
          <w:p w14:paraId="0B8BB550" w14:textId="6CAA9369" w:rsidR="00783921" w:rsidRPr="00783921" w:rsidRDefault="00783921" w:rsidP="00783921">
            <w:pPr>
              <w:rPr>
                <w:rFonts w:ascii="Arial" w:hAnsi="Arial" w:cs="Arial"/>
                <w:b/>
                <w:bCs/>
              </w:rPr>
            </w:pPr>
            <w:r w:rsidRPr="00783921">
              <w:rPr>
                <w:rFonts w:ascii="Arial" w:eastAsia="Times New Roman" w:hAnsi="Arial" w:cs="Arial"/>
                <w:lang w:eastAsia="en-GB"/>
              </w:rPr>
              <w:t>19/03/2021</w:t>
            </w:r>
          </w:p>
        </w:tc>
        <w:tc>
          <w:tcPr>
            <w:tcW w:w="0" w:type="auto"/>
          </w:tcPr>
          <w:p w14:paraId="09B780D4" w14:textId="17A66EAF" w:rsidR="00783921" w:rsidRPr="00783921" w:rsidRDefault="00783921" w:rsidP="00783921">
            <w:pPr>
              <w:rPr>
                <w:rFonts w:ascii="Arial" w:hAnsi="Arial" w:cs="Arial"/>
                <w:b/>
                <w:bCs/>
              </w:rPr>
            </w:pPr>
            <w:r w:rsidRPr="00783921">
              <w:rPr>
                <w:rFonts w:ascii="Arial" w:eastAsia="Times New Roman" w:hAnsi="Arial" w:cs="Arial"/>
                <w:color w:val="000000"/>
                <w:lang w:eastAsia="en-GB"/>
              </w:rPr>
              <w:t>Pinner High Street</w:t>
            </w:r>
          </w:p>
        </w:tc>
        <w:tc>
          <w:tcPr>
            <w:tcW w:w="0" w:type="auto"/>
          </w:tcPr>
          <w:p w14:paraId="5FD5F26C" w14:textId="608ACB25" w:rsidR="00783921" w:rsidRPr="00783921" w:rsidRDefault="00783921" w:rsidP="00783921">
            <w:pPr>
              <w:rPr>
                <w:rFonts w:ascii="Arial" w:hAnsi="Arial" w:cs="Arial"/>
                <w:b/>
                <w:bCs/>
              </w:rPr>
            </w:pPr>
            <w:r w:rsidRPr="00783921">
              <w:rPr>
                <w:rFonts w:ascii="Arial" w:eastAsia="Times New Roman" w:hAnsi="Arial" w:cs="Arial"/>
                <w:lang w:eastAsia="en-GB"/>
              </w:rPr>
              <w:t>Graham Leadbetter</w:t>
            </w:r>
          </w:p>
        </w:tc>
        <w:tc>
          <w:tcPr>
            <w:tcW w:w="0" w:type="auto"/>
          </w:tcPr>
          <w:p w14:paraId="2DC1F5EC" w14:textId="67234CAE" w:rsidR="00783921" w:rsidRPr="00783921" w:rsidRDefault="00783921" w:rsidP="00783921">
            <w:pPr>
              <w:rPr>
                <w:rFonts w:ascii="Arial" w:hAnsi="Arial" w:cs="Arial"/>
                <w:b/>
                <w:bCs/>
              </w:rPr>
            </w:pPr>
            <w:r w:rsidRPr="00783921">
              <w:rPr>
                <w:rFonts w:ascii="Arial" w:eastAsia="Times New Roman" w:hAnsi="Arial" w:cs="Arial"/>
                <w:color w:val="000000"/>
                <w:lang w:eastAsia="en-GB"/>
              </w:rPr>
              <w:t>Our neighbour alerted us to a Planning Notice displayed in Pinner High Street about our house, Church Cottage, Church Lane, Pinner.  The notice refers to the withdrawal of development rights.</w:t>
            </w:r>
            <w:r w:rsidRPr="00783921">
              <w:rPr>
                <w:rFonts w:ascii="Arial" w:eastAsia="Times New Roman" w:hAnsi="Arial" w:cs="Arial"/>
                <w:color w:val="000000"/>
                <w:lang w:eastAsia="en-GB"/>
              </w:rPr>
              <w:br/>
            </w:r>
            <w:r w:rsidRPr="00783921">
              <w:rPr>
                <w:rFonts w:ascii="Arial" w:eastAsia="Times New Roman" w:hAnsi="Arial" w:cs="Arial"/>
                <w:color w:val="000000"/>
                <w:lang w:eastAsia="en-GB"/>
              </w:rPr>
              <w:br/>
              <w:t xml:space="preserve">We have not received any direct communication about this and are surprised to find out from a neighbour.  </w:t>
            </w:r>
            <w:r w:rsidRPr="00783921">
              <w:rPr>
                <w:rFonts w:ascii="Arial" w:eastAsia="Times New Roman" w:hAnsi="Arial" w:cs="Arial"/>
                <w:color w:val="000000"/>
                <w:lang w:eastAsia="en-GB"/>
              </w:rPr>
              <w:br/>
            </w:r>
            <w:r w:rsidRPr="00783921">
              <w:rPr>
                <w:rFonts w:ascii="Arial" w:eastAsia="Times New Roman" w:hAnsi="Arial" w:cs="Arial"/>
                <w:color w:val="000000"/>
                <w:lang w:eastAsia="en-GB"/>
              </w:rPr>
              <w:br/>
              <w:t xml:space="preserve">We have read the notice and </w:t>
            </w:r>
            <w:proofErr w:type="gramStart"/>
            <w:r w:rsidRPr="00783921">
              <w:rPr>
                <w:rFonts w:ascii="Arial" w:eastAsia="Times New Roman" w:hAnsi="Arial" w:cs="Arial"/>
                <w:color w:val="000000"/>
                <w:lang w:eastAsia="en-GB"/>
              </w:rPr>
              <w:t>have to</w:t>
            </w:r>
            <w:proofErr w:type="gramEnd"/>
            <w:r w:rsidRPr="00783921">
              <w:rPr>
                <w:rFonts w:ascii="Arial" w:eastAsia="Times New Roman" w:hAnsi="Arial" w:cs="Arial"/>
                <w:color w:val="000000"/>
                <w:lang w:eastAsia="en-GB"/>
              </w:rPr>
              <w:t xml:space="preserve"> admit to not really understanding what it means.  Would you please mind helping us and explaining what it means to us in layman’s terms.</w:t>
            </w:r>
            <w:r w:rsidRPr="00783921">
              <w:rPr>
                <w:rFonts w:ascii="Arial" w:eastAsia="Times New Roman" w:hAnsi="Arial" w:cs="Arial"/>
                <w:color w:val="000000"/>
                <w:lang w:eastAsia="en-GB"/>
              </w:rPr>
              <w:br/>
            </w:r>
            <w:r w:rsidRPr="00783921">
              <w:rPr>
                <w:rFonts w:ascii="Arial" w:eastAsia="Times New Roman" w:hAnsi="Arial" w:cs="Arial"/>
                <w:color w:val="000000"/>
                <w:lang w:eastAsia="en-GB"/>
              </w:rPr>
              <w:br/>
              <w:t xml:space="preserve">Thank you very </w:t>
            </w:r>
            <w:proofErr w:type="gramStart"/>
            <w:r w:rsidRPr="00783921">
              <w:rPr>
                <w:rFonts w:ascii="Arial" w:eastAsia="Times New Roman" w:hAnsi="Arial" w:cs="Arial"/>
                <w:color w:val="000000"/>
                <w:lang w:eastAsia="en-GB"/>
              </w:rPr>
              <w:t>much.</w:t>
            </w:r>
            <w:proofErr w:type="gramEnd"/>
          </w:p>
        </w:tc>
        <w:tc>
          <w:tcPr>
            <w:tcW w:w="0" w:type="auto"/>
          </w:tcPr>
          <w:p w14:paraId="05042CAA" w14:textId="4CD7D077" w:rsidR="00783921" w:rsidRPr="00783921" w:rsidRDefault="00783921" w:rsidP="00783921">
            <w:pPr>
              <w:rPr>
                <w:rFonts w:ascii="Arial" w:hAnsi="Arial" w:cs="Arial"/>
                <w:b/>
                <w:bCs/>
              </w:rPr>
            </w:pPr>
            <w:r w:rsidRPr="00783921">
              <w:rPr>
                <w:rFonts w:ascii="Arial" w:eastAsia="Times New Roman" w:hAnsi="Arial" w:cs="Arial"/>
                <w:lang w:eastAsia="en-GB"/>
              </w:rPr>
              <w:t>It was explained that the Direction would require planning permission for the demolition of boundary treatments where there is already a requirement for planning permission for alteration of a boundary treatment.</w:t>
            </w:r>
          </w:p>
        </w:tc>
      </w:tr>
    </w:tbl>
    <w:p w14:paraId="4D505210" w14:textId="1D691AE3" w:rsidR="00783921" w:rsidRDefault="00783921">
      <w:pPr>
        <w:rPr>
          <w:rFonts w:ascii="Arial" w:hAnsi="Arial" w:cs="Arial"/>
          <w:sz w:val="24"/>
          <w:szCs w:val="24"/>
        </w:rPr>
      </w:pPr>
    </w:p>
    <w:p w14:paraId="64393F98" w14:textId="77777777" w:rsidR="00783921" w:rsidRPr="00783921" w:rsidRDefault="00783921">
      <w:pPr>
        <w:rPr>
          <w:rFonts w:ascii="Arial" w:hAnsi="Arial" w:cs="Arial"/>
          <w:sz w:val="24"/>
          <w:szCs w:val="24"/>
        </w:rPr>
      </w:pPr>
    </w:p>
    <w:sectPr w:rsidR="00783921" w:rsidRPr="00783921" w:rsidSect="004C40E0">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65919"/>
    <w:multiLevelType w:val="hybridMultilevel"/>
    <w:tmpl w:val="02D4FF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21"/>
    <w:rsid w:val="004551AF"/>
    <w:rsid w:val="00675FE3"/>
    <w:rsid w:val="00783921"/>
    <w:rsid w:val="008C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22EF"/>
  <w15:chartTrackingRefBased/>
  <w15:docId w15:val="{DAB48D93-62FB-4170-95B1-84D6CBE1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921"/>
    <w:pPr>
      <w:ind w:left="720"/>
      <w:contextualSpacing/>
    </w:pPr>
  </w:style>
  <w:style w:type="table" w:styleId="TableGrid">
    <w:name w:val="Table Grid"/>
    <w:basedOn w:val="TableNormal"/>
    <w:uiPriority w:val="39"/>
    <w:rsid w:val="0078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Lucy Haile</cp:lastModifiedBy>
  <cp:revision>2</cp:revision>
  <dcterms:created xsi:type="dcterms:W3CDTF">2021-04-16T14:55:00Z</dcterms:created>
  <dcterms:modified xsi:type="dcterms:W3CDTF">2021-04-16T14:55:00Z</dcterms:modified>
</cp:coreProperties>
</file>